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105C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S</w:t>
      </w:r>
      <w:r w:rsidRPr="001105C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ąd Rejonowy w Jarosławiu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1105C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I Wydział Cywilny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1105C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ul. Jana Pawła II 11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1105C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37-500 Jarosław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105C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Biuro Obsługi Interesant</w:t>
      </w:r>
      <w:r w:rsidRPr="001105C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ów tel. 016 624 01 02;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105C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fax. 016 623 42 51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1105C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e-mail: boi@jaroslaw.sr.gov.pl</w:t>
      </w:r>
    </w:p>
    <w:p w:rsidR="001105C1" w:rsidRPr="001105C1" w:rsidRDefault="001105C1" w:rsidP="001105C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1105C1">
        <w:rPr>
          <w:rFonts w:ascii="Times New Roman" w:hAnsi="Times New Roman" w:cs="Times New Roman"/>
          <w:b/>
          <w:bCs/>
          <w:strike/>
          <w:color w:val="000000"/>
          <w:sz w:val="28"/>
          <w:szCs w:val="28"/>
          <w:lang w:val="x-none" w:eastAsia="x-none"/>
        </w:rPr>
        <w:t xml:space="preserve">                                                                                                                                         </w:t>
      </w: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-28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105C1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Data 27 stycznia 2025 r.</w:t>
      </w: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-284"/>
        <w:rPr>
          <w:rFonts w:ascii="Times New Roman" w:hAnsi="Times New Roman" w:cs="Times New Roman"/>
          <w:sz w:val="24"/>
          <w:szCs w:val="24"/>
          <w:lang w:eastAsia="pl-PL"/>
        </w:rPr>
      </w:pPr>
      <w:r w:rsidRPr="001105C1">
        <w:rPr>
          <w:rFonts w:ascii="Times New Roman" w:hAnsi="Times New Roman" w:cs="Times New Roman"/>
          <w:sz w:val="24"/>
          <w:szCs w:val="24"/>
          <w:lang w:eastAsia="pl-PL"/>
        </w:rPr>
        <w:t xml:space="preserve">Sygn. akt I </w:t>
      </w:r>
      <w:proofErr w:type="spellStart"/>
      <w:r w:rsidRPr="001105C1">
        <w:rPr>
          <w:rFonts w:ascii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1105C1">
        <w:rPr>
          <w:rFonts w:ascii="Times New Roman" w:hAnsi="Times New Roman" w:cs="Times New Roman"/>
          <w:sz w:val="24"/>
          <w:szCs w:val="24"/>
          <w:lang w:eastAsia="pl-PL"/>
        </w:rPr>
        <w:t xml:space="preserve"> 444/23</w:t>
      </w: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-284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-284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105C1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OG</w:t>
      </w:r>
      <w:r w:rsidRPr="001105C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ŁOSZENIE</w:t>
      </w: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5C1">
        <w:rPr>
          <w:rFonts w:ascii="Times New Roman" w:hAnsi="Times New Roman" w:cs="Times New Roman"/>
          <w:sz w:val="24"/>
          <w:szCs w:val="24"/>
          <w:lang w:eastAsia="pl-PL"/>
        </w:rPr>
        <w:tab/>
        <w:t>Przed S</w:t>
      </w:r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ądem Rejonowym w Jarosławiu, I Wydziałem Cywilnym pod sygn. akt I </w:t>
      </w:r>
      <w:proofErr w:type="spellStart"/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444/23 prowadzone jest postępowanie wszczęte z urzędu z udziałem Powiatu Jarosławskiego – Domu Pomocy Społecznej w Jarosławiu o stwierdzenie likwidacji niepodjętego depozytu w kwocie 494,21 złotych, pozostałego po zmarłym w dniu 27 listopada 2017 roku Januszu Kądziołka,</w:t>
      </w:r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s. Stanisława i Czesławy, złożonej do depozytu sądowego na podstawie postanowienia starszego referendarza sądowego w Sądzie Rejonowym w Jarosławiu z dnia 14 maja 2019 roku w sprawie</w:t>
      </w:r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sygn. akt I </w:t>
      </w:r>
      <w:proofErr w:type="spellStart"/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655/18.</w:t>
      </w:r>
    </w:p>
    <w:p w:rsidR="001105C1" w:rsidRPr="001105C1" w:rsidRDefault="001105C1" w:rsidP="00110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 wzywa wszystkie osoby zainteresowane do zgłoszenia się w Sądzie Rejonowym</w:t>
      </w:r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Jarosławiu w terminie 6 miesięcy od dnia zamieszczenia ogłoszenia i wykazania swoich praw do depozytu. </w:t>
      </w:r>
    </w:p>
    <w:p w:rsidR="00F070A0" w:rsidRDefault="001105C1" w:rsidP="001105C1">
      <w:pPr>
        <w:ind w:right="-284"/>
      </w:pPr>
      <w:r w:rsidRPr="001105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Sąd poucza, iż w razie niezgłoszenia się wyżej wymienionych osób stwierdzona zostanie likwidacja niepodjętego depozytu.</w:t>
      </w:r>
    </w:p>
    <w:sectPr w:rsidR="00F0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1"/>
    <w:rsid w:val="001105C1"/>
    <w:rsid w:val="00F0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4833-333C-41BF-8FDD-82EA0A9A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105C1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2025-01-27T12:47:00Z</dcterms:created>
  <dcterms:modified xsi:type="dcterms:W3CDTF">2025-01-27T12:48:00Z</dcterms:modified>
</cp:coreProperties>
</file>